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80" w:after="80"/>
        <w:ind w:left="-382" w:leftChars="-199" w:right="-800" w:rightChars="-400" w:hanging="16" w:hangingChars="6"/>
        <w:jc w:val="both"/>
        <w:textAlignment w:val="auto"/>
        <w:outlineLvl w:val="0"/>
        <w:rPr>
          <w:rFonts w:hint="default" w:ascii="Times New Roman" w:hAnsi="Times New Roman"/>
          <w:b/>
          <w:bCs/>
          <w:i w:val="0"/>
          <w:iCs w:val="0"/>
          <w:color w:val="2E75B6" w:themeColor="accent1" w:themeShade="BF"/>
          <w:sz w:val="26"/>
          <w:szCs w:val="26"/>
          <w:lang w:val="en-US"/>
        </w:rPr>
      </w:pPr>
      <w:bookmarkStart w:id="0" w:name="_Toc9973"/>
      <w:bookmarkStart w:id="1" w:name="_Toc31403"/>
      <w:bookmarkStart w:id="2" w:name="_Toc14267"/>
      <w:r>
        <w:rPr>
          <w:rFonts w:hint="default" w:ascii="Times New Roman" w:hAnsi="Times New Roman"/>
          <w:b/>
          <w:bCs/>
          <w:i w:val="0"/>
          <w:iCs w:val="0"/>
          <w:color w:val="2E75B6" w:themeColor="accent1" w:themeShade="BF"/>
          <w:sz w:val="26"/>
          <w:szCs w:val="26"/>
          <w:lang w:val="en-US"/>
        </w:rPr>
        <w:t>MẪU ĐƠN XIN GIA NHẬP CÔNG ĐOÀN DÀNH CHO</w:t>
      </w:r>
      <w:bookmarkStart w:id="3" w:name="_GoBack"/>
      <w:bookmarkEnd w:id="3"/>
      <w:r>
        <w:rPr>
          <w:rFonts w:hint="default" w:ascii="Times New Roman" w:hAnsi="Times New Roman"/>
          <w:b/>
          <w:bCs/>
          <w:i w:val="0"/>
          <w:iCs w:val="0"/>
          <w:color w:val="2E75B6" w:themeColor="accent1" w:themeShade="BF"/>
          <w:sz w:val="26"/>
          <w:szCs w:val="26"/>
          <w:lang w:val="en-US"/>
        </w:rPr>
        <w:t xml:space="preserve"> TẬP THỂ NGƯỜI LAO ĐỘNG</w:t>
      </w:r>
      <w:bookmarkEnd w:id="0"/>
      <w:bookmarkEnd w:id="1"/>
      <w:bookmarkEnd w:id="2"/>
      <w:r>
        <w:rPr>
          <w:rFonts w:hint="default" w:ascii="Times New Roman" w:hAnsi="Times New Roman"/>
          <w:b/>
          <w:bCs/>
          <w:i w:val="0"/>
          <w:iCs w:val="0"/>
          <w:color w:val="2E75B6" w:themeColor="accent1" w:themeShade="BF"/>
          <w:sz w:val="26"/>
          <w:szCs w:val="26"/>
          <w:lang w:val="en-US"/>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87" w:firstLineChars="11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CỘNG HÒA XÃ HỘI CHỦ NGHĨA VIỆT NAM</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right="-800" w:rightChars="-400" w:firstLine="131" w:firstLineChars="5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Độc lập – Tự do – Hạnh phúc</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86" w:firstLineChars="11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086051840" behindDoc="0" locked="0" layoutInCell="1" allowOverlap="1">
                <wp:simplePos x="0" y="0"/>
                <wp:positionH relativeFrom="column">
                  <wp:posOffset>1965960</wp:posOffset>
                </wp:positionH>
                <wp:positionV relativeFrom="paragraph">
                  <wp:posOffset>14605</wp:posOffset>
                </wp:positionV>
                <wp:extent cx="1706245" cy="5080"/>
                <wp:effectExtent l="0" t="4445" r="8255" b="9525"/>
                <wp:wrapNone/>
                <wp:docPr id="471" name="Straight Connector 471"/>
                <wp:cNvGraphicFramePr/>
                <a:graphic xmlns:a="http://schemas.openxmlformats.org/drawingml/2006/main">
                  <a:graphicData uri="http://schemas.microsoft.com/office/word/2010/wordprocessingShape">
                    <wps:wsp>
                      <wps:cNvCnPr/>
                      <wps:spPr>
                        <a:xfrm flipV="1">
                          <a:off x="2156460" y="2870200"/>
                          <a:ext cx="170624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54.8pt;margin-top:1.15pt;height:0.4pt;width:134.35pt;z-index:2086051840;mso-width-relative:page;mso-height-relative:page;" filled="f" stroked="t" coordsize="21600,21600" o:gfxdata="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pen6gdUAAAAHAQAADwAAAAAAAAABACAAAAAiAAAA&#10;ZHJzL2Rvd25yZXYueG1sUEsBAhQAFAAAAAgAh07iQF4w1PbRAQAAgwMAAA4AAAAAAAAAAQAgAAAA&#10;JAEAAGRycy9lMm9Eb2MueG1sUEsFBgAAAAAGAAYAWQEAAGc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86" w:firstLineChars="11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87" w:firstLineChars="11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ĐƠN XIN GIA NHẬP CÔNG ĐOÀN</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399" w:firstLine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Kính gửi: Ban Vận động thành lập CĐCS……….</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right="-800" w:rightChars="-400" w:firstLine="780" w:firstLineChars="3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(hoặc gửi Công đoàn cấp trên ……..)</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Chúng tôi gồm …………người lao động tại….., sau khi tìm hiểu Điều lệ Công đoàn Việt Nam, chúng tôi tán thành và tự nguyện ký đơn xin gia nhập Công đoàn Việt Nam.</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Chúng tôi xin chấp hành Điều lệ Công đoàn Việt Nam, đóng đoàn phí đẩy đủ và thực hiện các chỉ thị, nghị quyết của tổ chức Công đoàn.</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Danh sách người lao động xin gia nhập Công đoàn:</w:t>
      </w:r>
    </w:p>
    <w:tbl>
      <w:tblPr>
        <w:tblStyle w:val="4"/>
        <w:tblW w:w="9456" w:type="dxa"/>
        <w:tblInd w:w="-6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7"/>
        <w:gridCol w:w="2017"/>
        <w:gridCol w:w="1024"/>
        <w:gridCol w:w="1007"/>
        <w:gridCol w:w="1125"/>
        <w:gridCol w:w="1043"/>
        <w:gridCol w:w="1018"/>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27" w:type="dxa"/>
            <w:vMerge w:val="restart"/>
            <w:shd w:val="clear" w:color="auto" w:fill="2E75B5" w:themeFill="accent1" w:themeFillShade="BF"/>
          </w:tcPr>
          <w:p>
            <w:pPr>
              <w:widowControl w:val="0"/>
              <w:numPr>
                <w:ilvl w:val="0"/>
                <w:numId w:val="0"/>
              </w:numPr>
              <w:jc w:val="both"/>
              <w:rPr>
                <w:rFonts w:hint="default" w:ascii="Times New Roman" w:hAnsi="Times New Roman"/>
                <w:b/>
                <w:bCs/>
                <w:i w:val="0"/>
                <w:iCs w:val="0"/>
                <w:color w:val="000000" w:themeColor="text1"/>
                <w:sz w:val="22"/>
                <w:szCs w:val="22"/>
                <w:vertAlign w:val="baseline"/>
                <w:lang w:val="en-US"/>
                <w14:textFill>
                  <w14:solidFill>
                    <w14:schemeClr w14:val="tx1"/>
                  </w14:solidFill>
                </w14:textFill>
              </w:rPr>
            </w:pPr>
            <w:r>
              <w:rPr>
                <w:rFonts w:hint="default" w:ascii="Times New Roman" w:hAnsi="Times New Roman"/>
                <w:b/>
                <w:bCs/>
                <w:i w:val="0"/>
                <w:iCs w:val="0"/>
                <w:color w:val="000000" w:themeColor="text1"/>
                <w:sz w:val="22"/>
                <w:szCs w:val="22"/>
                <w:vertAlign w:val="baseline"/>
                <w:lang w:val="en-US"/>
                <w14:textFill>
                  <w14:solidFill>
                    <w14:schemeClr w14:val="tx1"/>
                  </w14:solidFill>
                </w14:textFill>
              </w:rPr>
              <w:t>STT</w:t>
            </w:r>
          </w:p>
          <w:p>
            <w:pPr>
              <w:widowControl w:val="0"/>
              <w:numPr>
                <w:ilvl w:val="0"/>
                <w:numId w:val="0"/>
              </w:numPr>
              <w:jc w:val="both"/>
              <w:rPr>
                <w:rFonts w:hint="default" w:ascii="Times New Roman" w:hAnsi="Times New Roman"/>
                <w:b/>
                <w:bCs/>
                <w:i w:val="0"/>
                <w:iCs w:val="0"/>
                <w:color w:val="000000" w:themeColor="text1"/>
                <w:sz w:val="22"/>
                <w:szCs w:val="22"/>
                <w:vertAlign w:val="baseline"/>
                <w:lang w:val="en-US"/>
                <w14:textFill>
                  <w14:solidFill>
                    <w14:schemeClr w14:val="tx1"/>
                  </w14:solidFill>
                </w14:textFill>
              </w:rPr>
            </w:pPr>
          </w:p>
        </w:tc>
        <w:tc>
          <w:tcPr>
            <w:tcW w:w="2017" w:type="dxa"/>
            <w:vMerge w:val="restart"/>
            <w:shd w:val="clear" w:color="auto" w:fill="2E75B5" w:themeFill="accent1" w:themeFillShade="BF"/>
          </w:tcPr>
          <w:p>
            <w:pPr>
              <w:widowControl w:val="0"/>
              <w:numPr>
                <w:ilvl w:val="0"/>
                <w:numId w:val="0"/>
              </w:numPr>
              <w:jc w:val="both"/>
              <w:rPr>
                <w:rFonts w:hint="default" w:ascii="Times New Roman" w:hAnsi="Times New Roman"/>
                <w:b/>
                <w:bCs/>
                <w:i w:val="0"/>
                <w:iCs w:val="0"/>
                <w:color w:val="000000" w:themeColor="text1"/>
                <w:sz w:val="22"/>
                <w:szCs w:val="22"/>
                <w:vertAlign w:val="baseline"/>
                <w:lang w:val="en-US"/>
                <w14:textFill>
                  <w14:solidFill>
                    <w14:schemeClr w14:val="tx1"/>
                  </w14:solidFill>
                </w14:textFill>
              </w:rPr>
            </w:pPr>
            <w:r>
              <w:rPr>
                <w:rFonts w:hint="default" w:ascii="Times New Roman" w:hAnsi="Times New Roman"/>
                <w:b/>
                <w:bCs/>
                <w:i w:val="0"/>
                <w:iCs w:val="0"/>
                <w:color w:val="000000" w:themeColor="text1"/>
                <w:sz w:val="22"/>
                <w:szCs w:val="22"/>
                <w:vertAlign w:val="baseline"/>
                <w:lang w:val="en-US"/>
                <w14:textFill>
                  <w14:solidFill>
                    <w14:schemeClr w14:val="tx1"/>
                  </w14:solidFill>
                </w14:textFill>
              </w:rPr>
              <w:t>HỌ VÀ TÊN</w:t>
            </w:r>
          </w:p>
        </w:tc>
        <w:tc>
          <w:tcPr>
            <w:tcW w:w="2031" w:type="dxa"/>
            <w:gridSpan w:val="2"/>
            <w:shd w:val="clear" w:color="auto" w:fill="2E75B5" w:themeFill="accent1" w:themeFillShade="BF"/>
          </w:tcPr>
          <w:p>
            <w:pPr>
              <w:widowControl w:val="0"/>
              <w:numPr>
                <w:ilvl w:val="0"/>
                <w:numId w:val="0"/>
              </w:numPr>
              <w:jc w:val="both"/>
              <w:rPr>
                <w:rFonts w:hint="default" w:ascii="Times New Roman" w:hAnsi="Times New Roman"/>
                <w:b/>
                <w:bCs/>
                <w:i w:val="0"/>
                <w:iCs w:val="0"/>
                <w:color w:val="000000" w:themeColor="text1"/>
                <w:sz w:val="22"/>
                <w:szCs w:val="22"/>
                <w:vertAlign w:val="baseline"/>
                <w:lang w:val="en-US"/>
                <w14:textFill>
                  <w14:solidFill>
                    <w14:schemeClr w14:val="tx1"/>
                  </w14:solidFill>
                </w14:textFill>
              </w:rPr>
            </w:pPr>
            <w:r>
              <w:rPr>
                <w:rFonts w:hint="default" w:ascii="Times New Roman" w:hAnsi="Times New Roman"/>
                <w:b/>
                <w:bCs/>
                <w:i w:val="0"/>
                <w:iCs w:val="0"/>
                <w:color w:val="000000" w:themeColor="text1"/>
                <w:sz w:val="22"/>
                <w:szCs w:val="22"/>
                <w:vertAlign w:val="baseline"/>
                <w:lang w:val="en-US"/>
                <w14:textFill>
                  <w14:solidFill>
                    <w14:schemeClr w14:val="tx1"/>
                  </w14:solidFill>
                </w14:textFill>
              </w:rPr>
              <w:t>NĂM SINH</w:t>
            </w:r>
          </w:p>
        </w:tc>
        <w:tc>
          <w:tcPr>
            <w:tcW w:w="1125" w:type="dxa"/>
            <w:vMerge w:val="restart"/>
            <w:shd w:val="clear" w:color="auto" w:fill="2E75B5" w:themeFill="accent1" w:themeFillShade="BF"/>
          </w:tcPr>
          <w:p>
            <w:pPr>
              <w:widowControl w:val="0"/>
              <w:numPr>
                <w:ilvl w:val="0"/>
                <w:numId w:val="0"/>
              </w:numPr>
              <w:jc w:val="both"/>
              <w:rPr>
                <w:rFonts w:hint="default" w:ascii="Times New Roman" w:hAnsi="Times New Roman"/>
                <w:b/>
                <w:bCs/>
                <w:i w:val="0"/>
                <w:iCs w:val="0"/>
                <w:color w:val="000000" w:themeColor="text1"/>
                <w:sz w:val="22"/>
                <w:szCs w:val="22"/>
                <w:vertAlign w:val="baseline"/>
                <w:lang w:val="en-US"/>
                <w14:textFill>
                  <w14:solidFill>
                    <w14:schemeClr w14:val="tx1"/>
                  </w14:solidFill>
                </w14:textFill>
              </w:rPr>
            </w:pPr>
            <w:r>
              <w:rPr>
                <w:rFonts w:hint="default" w:ascii="Times New Roman" w:hAnsi="Times New Roman"/>
                <w:b/>
                <w:bCs/>
                <w:i w:val="0"/>
                <w:iCs w:val="0"/>
                <w:color w:val="000000" w:themeColor="text1"/>
                <w:sz w:val="22"/>
                <w:szCs w:val="22"/>
                <w:vertAlign w:val="baseline"/>
                <w:lang w:val="en-US"/>
                <w14:textFill>
                  <w14:solidFill>
                    <w14:schemeClr w14:val="tx1"/>
                  </w14:solidFill>
                </w14:textFill>
              </w:rPr>
              <w:t>QUÊ QUÁN</w:t>
            </w:r>
          </w:p>
        </w:tc>
        <w:tc>
          <w:tcPr>
            <w:tcW w:w="1043" w:type="dxa"/>
            <w:vMerge w:val="restart"/>
            <w:shd w:val="clear" w:color="auto" w:fill="2E75B5" w:themeFill="accent1" w:themeFillShade="BF"/>
          </w:tcPr>
          <w:p>
            <w:pPr>
              <w:widowControl w:val="0"/>
              <w:numPr>
                <w:ilvl w:val="0"/>
                <w:numId w:val="0"/>
              </w:numPr>
              <w:jc w:val="both"/>
              <w:rPr>
                <w:rFonts w:hint="default" w:ascii="Times New Roman" w:hAnsi="Times New Roman"/>
                <w:b/>
                <w:bCs/>
                <w:i w:val="0"/>
                <w:iCs w:val="0"/>
                <w:color w:val="000000" w:themeColor="text1"/>
                <w:sz w:val="22"/>
                <w:szCs w:val="22"/>
                <w:vertAlign w:val="baseline"/>
                <w:lang w:val="en-US"/>
                <w14:textFill>
                  <w14:solidFill>
                    <w14:schemeClr w14:val="tx1"/>
                  </w14:solidFill>
                </w14:textFill>
              </w:rPr>
            </w:pPr>
            <w:r>
              <w:rPr>
                <w:rFonts w:hint="default" w:ascii="Times New Roman" w:hAnsi="Times New Roman"/>
                <w:b/>
                <w:bCs/>
                <w:i w:val="0"/>
                <w:iCs w:val="0"/>
                <w:color w:val="000000" w:themeColor="text1"/>
                <w:sz w:val="22"/>
                <w:szCs w:val="22"/>
                <w:vertAlign w:val="baseline"/>
                <w:lang w:val="en-US"/>
                <w14:textFill>
                  <w14:solidFill>
                    <w14:schemeClr w14:val="tx1"/>
                  </w14:solidFill>
                </w14:textFill>
              </w:rPr>
              <w:t>Số chứng minh thư hoặc thẻ căn cước</w:t>
            </w:r>
          </w:p>
        </w:tc>
        <w:tc>
          <w:tcPr>
            <w:tcW w:w="1018" w:type="dxa"/>
            <w:vMerge w:val="restart"/>
            <w:shd w:val="clear" w:color="auto" w:fill="2E75B5" w:themeFill="accent1" w:themeFillShade="BF"/>
          </w:tcPr>
          <w:p>
            <w:pPr>
              <w:widowControl w:val="0"/>
              <w:numPr>
                <w:ilvl w:val="0"/>
                <w:numId w:val="0"/>
              </w:numPr>
              <w:jc w:val="both"/>
              <w:rPr>
                <w:rFonts w:hint="default" w:ascii="Times New Roman" w:hAnsi="Times New Roman"/>
                <w:b/>
                <w:bCs/>
                <w:i w:val="0"/>
                <w:iCs w:val="0"/>
                <w:color w:val="000000" w:themeColor="text1"/>
                <w:sz w:val="22"/>
                <w:szCs w:val="22"/>
                <w:vertAlign w:val="baseline"/>
                <w:lang w:val="en-US"/>
                <w14:textFill>
                  <w14:solidFill>
                    <w14:schemeClr w14:val="tx1"/>
                  </w14:solidFill>
                </w14:textFill>
              </w:rPr>
            </w:pPr>
            <w:r>
              <w:rPr>
                <w:rFonts w:hint="default" w:ascii="Times New Roman" w:hAnsi="Times New Roman"/>
                <w:b/>
                <w:bCs/>
                <w:i w:val="0"/>
                <w:iCs w:val="0"/>
                <w:color w:val="000000" w:themeColor="text1"/>
                <w:sz w:val="22"/>
                <w:szCs w:val="22"/>
                <w:vertAlign w:val="baseline"/>
                <w:lang w:val="en-US"/>
                <w14:textFill>
                  <w14:solidFill>
                    <w14:schemeClr w14:val="tx1"/>
                  </w14:solidFill>
                </w14:textFill>
              </w:rPr>
              <w:t>Số điện thoại</w:t>
            </w:r>
          </w:p>
        </w:tc>
        <w:tc>
          <w:tcPr>
            <w:tcW w:w="1295" w:type="dxa"/>
            <w:vMerge w:val="restart"/>
            <w:shd w:val="clear" w:color="auto" w:fill="2E75B5" w:themeFill="accent1" w:themeFillShade="BF"/>
          </w:tcPr>
          <w:p>
            <w:pPr>
              <w:widowControl w:val="0"/>
              <w:numPr>
                <w:ilvl w:val="0"/>
                <w:numId w:val="0"/>
              </w:numPr>
              <w:jc w:val="both"/>
              <w:rPr>
                <w:rFonts w:hint="default" w:ascii="Times New Roman" w:hAnsi="Times New Roman"/>
                <w:b/>
                <w:bCs/>
                <w:i w:val="0"/>
                <w:iCs w:val="0"/>
                <w:color w:val="000000" w:themeColor="text1"/>
                <w:sz w:val="22"/>
                <w:szCs w:val="22"/>
                <w:vertAlign w:val="baseline"/>
                <w:lang w:val="en-US"/>
                <w14:textFill>
                  <w14:solidFill>
                    <w14:schemeClr w14:val="tx1"/>
                  </w14:solidFill>
                </w14:textFill>
              </w:rPr>
            </w:pPr>
            <w:r>
              <w:rPr>
                <w:rFonts w:hint="default" w:ascii="Times New Roman" w:hAnsi="Times New Roman"/>
                <w:b/>
                <w:bCs/>
                <w:i w:val="0"/>
                <w:iCs w:val="0"/>
                <w:color w:val="000000" w:themeColor="text1"/>
                <w:sz w:val="22"/>
                <w:szCs w:val="22"/>
                <w:vertAlign w:val="baseline"/>
                <w:lang w:val="en-US"/>
                <w14:textFill>
                  <w14:solidFill>
                    <w14:schemeClr w14:val="tx1"/>
                  </w14:solidFill>
                </w14:textFill>
              </w:rPr>
              <w:t>Ký tên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927" w:type="dxa"/>
            <w:vMerge w:val="continue"/>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2017" w:type="dxa"/>
            <w:vMerge w:val="continue"/>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024" w:type="dxa"/>
            <w:shd w:val="clear" w:color="auto" w:fill="2E75B5" w:themeFill="accent1" w:themeFillShade="BF"/>
          </w:tcPr>
          <w:p>
            <w:pPr>
              <w:widowControl w:val="0"/>
              <w:numPr>
                <w:ilvl w:val="0"/>
                <w:numId w:val="0"/>
              </w:numPr>
              <w:jc w:val="both"/>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 xml:space="preserve">Nam </w:t>
            </w:r>
          </w:p>
        </w:tc>
        <w:tc>
          <w:tcPr>
            <w:tcW w:w="1007" w:type="dxa"/>
            <w:shd w:val="clear" w:color="auto" w:fill="2E75B5" w:themeFill="accent1" w:themeFillShade="BF"/>
          </w:tcPr>
          <w:p>
            <w:pPr>
              <w:widowControl w:val="0"/>
              <w:numPr>
                <w:ilvl w:val="0"/>
                <w:numId w:val="0"/>
              </w:numPr>
              <w:jc w:val="both"/>
              <w:rPr>
                <w:rFonts w:hint="default" w:ascii="Times New Roman" w:hAnsi="Times New Roman"/>
                <w:b/>
                <w:bCs/>
                <w:i w:val="0"/>
                <w:iCs w:val="0"/>
                <w:color w:val="000000" w:themeColor="text1"/>
                <w:sz w:val="26"/>
                <w:szCs w:val="26"/>
                <w:vertAlign w:val="baseline"/>
                <w:lang w:val="en-US"/>
                <w14:textFill>
                  <w14:solidFill>
                    <w14:schemeClr w14:val="tx1"/>
                  </w14:solidFill>
                </w14:textFill>
              </w:rPr>
            </w:pPr>
            <w:r>
              <w:rPr>
                <w:rFonts w:hint="default" w:ascii="Times New Roman" w:hAnsi="Times New Roman"/>
                <w:b/>
                <w:bCs/>
                <w:i w:val="0"/>
                <w:iCs w:val="0"/>
                <w:color w:val="000000" w:themeColor="text1"/>
                <w:sz w:val="26"/>
                <w:szCs w:val="26"/>
                <w:vertAlign w:val="baseline"/>
                <w:lang w:val="en-US"/>
                <w14:textFill>
                  <w14:solidFill>
                    <w14:schemeClr w14:val="tx1"/>
                  </w14:solidFill>
                </w14:textFill>
              </w:rPr>
              <w:t xml:space="preserve">Nữ </w:t>
            </w:r>
          </w:p>
        </w:tc>
        <w:tc>
          <w:tcPr>
            <w:tcW w:w="1125" w:type="dxa"/>
            <w:vMerge w:val="continue"/>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043" w:type="dxa"/>
            <w:vMerge w:val="continue"/>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018" w:type="dxa"/>
            <w:vMerge w:val="continue"/>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295" w:type="dxa"/>
            <w:vMerge w:val="continue"/>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7"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1</w:t>
            </w:r>
          </w:p>
        </w:tc>
        <w:tc>
          <w:tcPr>
            <w:tcW w:w="2017"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w:t>
            </w:r>
          </w:p>
        </w:tc>
        <w:tc>
          <w:tcPr>
            <w:tcW w:w="1024"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w:t>
            </w:r>
          </w:p>
        </w:tc>
        <w:tc>
          <w:tcPr>
            <w:tcW w:w="1007"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w:t>
            </w:r>
          </w:p>
        </w:tc>
        <w:tc>
          <w:tcPr>
            <w:tcW w:w="1125"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w:t>
            </w:r>
          </w:p>
        </w:tc>
        <w:tc>
          <w:tcPr>
            <w:tcW w:w="1043"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w:t>
            </w:r>
          </w:p>
        </w:tc>
        <w:tc>
          <w:tcPr>
            <w:tcW w:w="1018"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w:t>
            </w:r>
          </w:p>
        </w:tc>
        <w:tc>
          <w:tcPr>
            <w:tcW w:w="1295" w:type="dxa"/>
          </w:tcPr>
          <w:p>
            <w:pPr>
              <w:widowControl w:val="0"/>
              <w:numPr>
                <w:ilvl w:val="0"/>
                <w:numId w:val="0"/>
              </w:numPr>
              <w:jc w:val="both"/>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7"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2</w:t>
            </w:r>
          </w:p>
        </w:tc>
        <w:tc>
          <w:tcPr>
            <w:tcW w:w="2017"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024"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007"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125"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043"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018"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295"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7"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3</w:t>
            </w:r>
          </w:p>
        </w:tc>
        <w:tc>
          <w:tcPr>
            <w:tcW w:w="2017"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024"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007"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125"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043"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018"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295"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27"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4</w:t>
            </w:r>
          </w:p>
        </w:tc>
        <w:tc>
          <w:tcPr>
            <w:tcW w:w="2017"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024"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007"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125"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043"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018"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295"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27"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t>…</w:t>
            </w:r>
          </w:p>
        </w:tc>
        <w:tc>
          <w:tcPr>
            <w:tcW w:w="2017"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024"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007"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125"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043"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018"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c>
          <w:tcPr>
            <w:tcW w:w="1295" w:type="dxa"/>
          </w:tcPr>
          <w:p>
            <w:pPr>
              <w:widowControl w:val="0"/>
              <w:numPr>
                <w:ilvl w:val="0"/>
                <w:numId w:val="0"/>
              </w:numPr>
              <w:jc w:val="both"/>
              <w:rPr>
                <w:rFonts w:hint="default" w:ascii="Times New Roman" w:hAnsi="Times New Roman"/>
                <w:b w:val="0"/>
                <w:bCs w:val="0"/>
                <w:i w:val="0"/>
                <w:iCs w:val="0"/>
                <w:color w:val="000000" w:themeColor="text1"/>
                <w:sz w:val="26"/>
                <w:szCs w:val="26"/>
                <w:vertAlign w:val="baseline"/>
                <w:lang w:val="en-US"/>
                <w14:textFill>
                  <w14:solidFill>
                    <w14:schemeClr w14:val="tx1"/>
                  </w14:solidFill>
                </w14:textFill>
              </w:rPr>
            </w:pPr>
          </w:p>
        </w:tc>
      </w:tr>
    </w:tbl>
    <w:p>
      <w:pPr>
        <w:rPr>
          <w:rFonts w:hint="default" w:ascii="Times New Roman" w:hAnsi="Times New Roman"/>
          <w:b/>
          <w:bCs/>
          <w:i w:val="0"/>
          <w:iCs w:val="0"/>
          <w:color w:val="000000" w:themeColor="text1"/>
          <w:sz w:val="26"/>
          <w:szCs w:val="26"/>
          <w:lang w:val="en-US"/>
          <w14:textFill>
            <w14:solidFill>
              <w14:schemeClr w14:val="tx1"/>
            </w14:solidFill>
          </w14:textFill>
        </w:rPr>
      </w:pPr>
    </w:p>
    <w:p>
      <w:pPr>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Người lập danh sách</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[Tỉnh]/[Thành phố]….., </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198" w:firstLineChars="7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(hoặc trưởng ban vận động)</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[ngày][tháng][năm]</w:t>
      </w:r>
    </w:p>
    <w:p>
      <w:pPr>
        <w:ind w:right="-800" w:rightChars="-400"/>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w:t>
      </w:r>
      <w:r>
        <w:rPr>
          <w:rFonts w:hint="default" w:ascii="Times New Roman" w:hAnsi="Times New Roman"/>
          <w:b w:val="0"/>
          <w:bCs w:val="0"/>
          <w:i/>
          <w:iCs/>
          <w:color w:val="000000" w:themeColor="text1"/>
          <w:sz w:val="26"/>
          <w:szCs w:val="26"/>
          <w:lang w:val="en-US"/>
          <w14:textFill>
            <w14:solidFill>
              <w14:schemeClr w14:val="tx1"/>
            </w14:solidFill>
          </w14:textFill>
        </w:rPr>
        <w:t xml:space="preserve">Ký, ghi rõ họ tên)            </w:t>
      </w:r>
      <w:r>
        <w:rPr>
          <w:rFonts w:hint="default" w:ascii="Times New Roman" w:hAnsi="Times New Roman"/>
          <w:b/>
          <w:bCs/>
          <w:i w:val="0"/>
          <w:iCs w:val="0"/>
          <w:color w:val="000000" w:themeColor="text1"/>
          <w:sz w:val="26"/>
          <w:szCs w:val="26"/>
          <w:lang w:val="en-US"/>
          <w14:textFill>
            <w14:solidFill>
              <w14:schemeClr w14:val="tx1"/>
            </w14:solidFill>
          </w14:textFill>
        </w:rPr>
        <w:t>Đại diện một số nhóm NLĐ</w:t>
      </w:r>
    </w:p>
    <w:p>
      <w:pPr>
        <w:ind w:right="-800" w:rightChars="-400"/>
        <w:rPr>
          <w:rFonts w:hint="default" w:ascii="Times New Roman" w:hAnsi="Times New Roman"/>
          <w:b w:val="0"/>
          <w:bCs w:val="0"/>
          <w:i/>
          <w:iCs/>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                               </w:t>
      </w:r>
      <w:r>
        <w:rPr>
          <w:rFonts w:hint="default" w:ascii="Times New Roman" w:hAnsi="Times New Roman"/>
          <w:b w:val="0"/>
          <w:bCs w:val="0"/>
          <w:i w:val="0"/>
          <w:iCs w:val="0"/>
          <w:color w:val="000000" w:themeColor="text1"/>
          <w:sz w:val="26"/>
          <w:szCs w:val="26"/>
          <w:lang w:val="en-US"/>
          <w14:textFill>
            <w14:solidFill>
              <w14:schemeClr w14:val="tx1"/>
            </w14:solidFill>
          </w14:textFill>
        </w:rPr>
        <w:t>(</w:t>
      </w:r>
      <w:r>
        <w:rPr>
          <w:rFonts w:hint="default" w:ascii="Times New Roman" w:hAnsi="Times New Roman"/>
          <w:b w:val="0"/>
          <w:bCs w:val="0"/>
          <w:i/>
          <w:iCs/>
          <w:color w:val="000000" w:themeColor="text1"/>
          <w:sz w:val="26"/>
          <w:szCs w:val="26"/>
          <w:lang w:val="en-US"/>
          <w14:textFill>
            <w14:solidFill>
              <w14:schemeClr w14:val="tx1"/>
            </w14:solidFill>
          </w14:textFill>
        </w:rPr>
        <w:t>Ký, ghi rõ họ tên)</w:t>
      </w:r>
    </w:p>
    <w:p>
      <w:pPr>
        <w:ind w:right="-800" w:rightChars="-400"/>
        <w:rPr>
          <w:rFonts w:hint="default" w:ascii="Times New Roman" w:hAnsi="Times New Roman"/>
          <w:b w:val="0"/>
          <w:bCs w:val="0"/>
          <w:i/>
          <w:iCs/>
          <w:color w:val="000000" w:themeColor="text1"/>
          <w:sz w:val="26"/>
          <w:szCs w:val="26"/>
          <w:lang w:val="en-US"/>
          <w14:textFill>
            <w14:solidFill>
              <w14:schemeClr w14:val="tx1"/>
            </w14:solidFill>
          </w14:textFill>
        </w:rPr>
      </w:pPr>
    </w:p>
    <w:p>
      <w:pPr>
        <w:ind w:right="-800" w:rightChars="-400"/>
        <w:rPr>
          <w:rFonts w:hint="default" w:ascii="Times New Roman" w:hAnsi="Times New Roman"/>
          <w:b w:val="0"/>
          <w:bCs w:val="0"/>
          <w:i/>
          <w:iCs/>
          <w:color w:val="000000" w:themeColor="text1"/>
          <w:sz w:val="26"/>
          <w:szCs w:val="26"/>
          <w:lang w:val="en-US"/>
          <w14:textFill>
            <w14:solidFill>
              <w14:schemeClr w14:val="tx1"/>
            </w14:solidFill>
          </w14:textFill>
        </w:rPr>
      </w:pPr>
    </w:p>
    <w:p>
      <w:pPr>
        <w:ind w:right="-800" w:rightChars="-400"/>
        <w:rPr>
          <w:rFonts w:hint="default" w:ascii="Times New Roman" w:hAnsi="Times New Roman"/>
          <w:b w:val="0"/>
          <w:bCs w:val="0"/>
          <w:i/>
          <w:iCs/>
          <w:color w:val="000000" w:themeColor="text1"/>
          <w:sz w:val="26"/>
          <w:szCs w:val="26"/>
          <w:lang w:val="en-US"/>
          <w14:textFill>
            <w14:solidFill>
              <w14:schemeClr w14:val="tx1"/>
            </w14:solidFill>
          </w14:textFill>
        </w:rPr>
      </w:pPr>
    </w:p>
    <w:p>
      <w:pPr>
        <w:ind w:right="-800" w:rightChars="-400"/>
        <w:rPr>
          <w:rFonts w:hint="default" w:ascii="Times New Roman" w:hAnsi="Times New Roman"/>
          <w:b w:val="0"/>
          <w:bCs w:val="0"/>
          <w:i/>
          <w:iCs/>
          <w:color w:val="000000" w:themeColor="text1"/>
          <w:sz w:val="26"/>
          <w:szCs w:val="26"/>
          <w:lang w:val="en-US"/>
          <w14:textFill>
            <w14:solidFill>
              <w14:schemeClr w14:val="tx1"/>
            </w14:solidFill>
          </w14:textFill>
        </w:rPr>
      </w:pPr>
    </w:p>
    <w:p>
      <w:pPr>
        <w:ind w:right="-800" w:rightChars="-400"/>
        <w:rPr>
          <w:rFonts w:hint="default" w:ascii="Times New Roman" w:hAnsi="Times New Roman"/>
          <w:b w:val="0"/>
          <w:bCs w:val="0"/>
          <w:i/>
          <w:iCs/>
          <w:color w:val="000000" w:themeColor="text1"/>
          <w:sz w:val="26"/>
          <w:szCs w:val="26"/>
          <w:lang w:val="en-US"/>
          <w14:textFill>
            <w14:solidFill>
              <w14:schemeClr w14:val="tx1"/>
            </w14:solidFill>
          </w14:textFill>
        </w:rPr>
      </w:pPr>
    </w:p>
    <w:p>
      <w:pPr>
        <w:ind w:right="-800" w:rightChars="-400"/>
        <w:rPr>
          <w:rFonts w:hint="default" w:ascii="Times New Roman" w:hAnsi="Times New Roman"/>
          <w:b w:val="0"/>
          <w:bCs w:val="0"/>
          <w:i/>
          <w:iCs/>
          <w:color w:val="000000" w:themeColor="text1"/>
          <w:sz w:val="26"/>
          <w:szCs w:val="26"/>
          <w:lang w:val="en-US"/>
          <w14:textFill>
            <w14:solidFill>
              <w14:schemeClr w14:val="tx1"/>
            </w14:solidFill>
          </w14:textFill>
        </w:rPr>
      </w:pPr>
    </w:p>
    <w:p>
      <w:pPr>
        <w:ind w:right="-800" w:rightChars="-400"/>
        <w:rPr>
          <w:rFonts w:hint="default" w:ascii="Times New Roman" w:hAnsi="Times New Roman"/>
          <w:b w:val="0"/>
          <w:bCs w:val="0"/>
          <w:i/>
          <w:iCs/>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086053888" behindDoc="0" locked="0" layoutInCell="1" allowOverlap="1">
                <wp:simplePos x="0" y="0"/>
                <wp:positionH relativeFrom="column">
                  <wp:posOffset>2061210</wp:posOffset>
                </wp:positionH>
                <wp:positionV relativeFrom="paragraph">
                  <wp:posOffset>79375</wp:posOffset>
                </wp:positionV>
                <wp:extent cx="1866900" cy="25400"/>
                <wp:effectExtent l="0" t="4445" r="0" b="8255"/>
                <wp:wrapNone/>
                <wp:docPr id="473" name="Straight Connector 473"/>
                <wp:cNvGraphicFramePr/>
                <a:graphic xmlns:a="http://schemas.openxmlformats.org/drawingml/2006/main">
                  <a:graphicData uri="http://schemas.microsoft.com/office/word/2010/wordprocessingShape">
                    <wps:wsp>
                      <wps:cNvCnPr/>
                      <wps:spPr>
                        <a:xfrm>
                          <a:off x="3077210" y="3353435"/>
                          <a:ext cx="18669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2.3pt;margin-top:6.25pt;height:2pt;width:147pt;z-index:2086053888;mso-width-relative:page;mso-height-relative:page;" filled="f" stroked="t" coordsize="21600,21600" o:gfxdata="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UX9UHWAAAACQEAAA8AAAAAAAAAAQAgAAAAIgAAAGRycy9kb3du&#10;cmV2LnhtbFBLAQIUABQAAAAIAIdO4kD//YWRyAEAAHoDAAAOAAAAAAAAAAEAIAAAACUBAABkcnMv&#10;ZTJvRG9jLnhtbFBLBQYAAAAABgAGAFkBAABfBQ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086052864" behindDoc="0" locked="0" layoutInCell="1" allowOverlap="1">
                <wp:simplePos x="0" y="0"/>
                <wp:positionH relativeFrom="column">
                  <wp:posOffset>-288290</wp:posOffset>
                </wp:positionH>
                <wp:positionV relativeFrom="paragraph">
                  <wp:posOffset>98425</wp:posOffset>
                </wp:positionV>
                <wp:extent cx="1695450" cy="19050"/>
                <wp:effectExtent l="0" t="4445" r="6350" b="14605"/>
                <wp:wrapNone/>
                <wp:docPr id="472" name="Straight Connector 472"/>
                <wp:cNvGraphicFramePr/>
                <a:graphic xmlns:a="http://schemas.openxmlformats.org/drawingml/2006/main">
                  <a:graphicData uri="http://schemas.microsoft.com/office/word/2010/wordprocessingShape">
                    <wps:wsp>
                      <wps:cNvCnPr/>
                      <wps:spPr>
                        <a:xfrm>
                          <a:off x="727710" y="3372485"/>
                          <a:ext cx="1695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7pt;margin-top:7.75pt;height:1.5pt;width:133.5pt;z-index:2086052864;mso-width-relative:page;mso-height-relative:page;" filled="f" stroked="t" coordsize="21600,21600" o:gfxdata="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cDxGjXAAAACQEAAA8AAAAAAAAAAQAgAAAAIgAAAGRycy9kb3du&#10;cmV2LnhtbFBLAQIUABQAAAAIAIdO4kC0u4oGxwEAAHkDAAAOAAAAAAAAAAEAIAAAACYBAABkcnMv&#10;ZTJvRG9jLnhtbFBLBQYAAAAABgAGAFkBAABfBQAAAAA=&#10;">
                <v:fill on="f" focussize="0,0"/>
                <v:stroke weight="0.5pt" color="#000000 [3200]" miterlimit="8" joinstyle="miter"/>
                <v:imagedata o:title=""/>
                <o:lock v:ext="edit" aspectratio="f"/>
              </v:line>
            </w:pict>
          </mc:Fallback>
        </mc:AlternateContent>
      </w:r>
    </w:p>
    <w:p>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                       [Họ và tên]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D70B5"/>
    <w:rsid w:val="3A052D4D"/>
    <w:rsid w:val="790D7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2023-07-07T14:59:00Z</dcterms:created>
  <dc:creator>Hảo Thanh</dc:creator>
  <cp:lastModifiedBy>Hảo Thanh</cp:lastModifiedBy>
  <dcterms:modified xsi:type="dcterms:W3CDTF">2023-07-21T04:24:19Z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